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D8136" w14:textId="0F92D194" w:rsidR="0063339E" w:rsidRDefault="0063339E" w:rsidP="00DB0E44">
      <w:pPr>
        <w:spacing w:line="600" w:lineRule="exact"/>
        <w:jc w:val="center"/>
        <w:rPr>
          <w:rFonts w:ascii="標楷體" w:eastAsia="標楷體" w:hAnsi="標楷體" w:cs="Arial"/>
          <w:b/>
          <w:color w:val="343434"/>
          <w:sz w:val="36"/>
          <w:shd w:val="clear" w:color="auto" w:fill="FFFFFF"/>
        </w:rPr>
      </w:pPr>
      <w:bookmarkStart w:id="0" w:name="_GoBack"/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墨西哥鼠尾草</w:t>
      </w:r>
      <w:bookmarkEnd w:id="0"/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（Salvia</w:t>
      </w:r>
      <w:r w:rsidR="00EE42A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 xml:space="preserve"> </w:t>
      </w:r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divinorum）</w:t>
      </w:r>
    </w:p>
    <w:p w14:paraId="4362A0C0" w14:textId="67D05894" w:rsidR="00DB0E44" w:rsidRPr="008F3D61" w:rsidRDefault="00DB0E44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 w:cs="Arial"/>
          <w:b/>
          <w:color w:val="343434"/>
          <w:sz w:val="32"/>
        </w:rPr>
      </w:pPr>
      <w:r w:rsidRPr="008F3D61">
        <w:rPr>
          <w:rFonts w:ascii="標楷體" w:eastAsia="標楷體" w:hAnsi="標楷體" w:cs="Arial" w:hint="eastAsia"/>
          <w:b/>
          <w:sz w:val="32"/>
        </w:rPr>
        <w:t>介紹：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墨西哥鼠尾草</w:t>
      </w:r>
      <w:r w:rsidR="00924E7C" w:rsidRPr="008F3D61">
        <w:rPr>
          <w:rFonts w:ascii="標楷體" w:eastAsia="標楷體" w:hAnsi="標楷體" w:cs="Arial" w:hint="eastAsia"/>
          <w:b/>
          <w:color w:val="343434"/>
          <w:sz w:val="32"/>
        </w:rPr>
        <w:t>是一種</w:t>
      </w:r>
      <w:r w:rsidR="00924E7C" w:rsidRPr="008F3D61">
        <w:rPr>
          <w:rFonts w:ascii="標楷體" w:eastAsia="標楷體" w:hAnsi="標楷體" w:cs="Arial" w:hint="eastAsia"/>
          <w:b/>
          <w:color w:val="FF0000"/>
          <w:sz w:val="32"/>
        </w:rPr>
        <w:t>新興影響精神物質(NPS)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。墨西哥鼠尾草中，主要的致幻成分是</w:t>
      </w:r>
      <w:r w:rsidR="00EE42A4" w:rsidRPr="008F3D61">
        <w:rPr>
          <w:rFonts w:ascii="標楷體" w:eastAsia="標楷體" w:hAnsi="標楷體" w:cs="Arial"/>
          <w:b/>
          <w:color w:val="343434"/>
          <w:sz w:val="32"/>
        </w:rPr>
        <w:t>salvinorin A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，會作用在鴉片類受器，該物質並未在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國內一般常見的鼠尾草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中發現。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施用者吸入後，產生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短暫但強烈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，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類似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大麻、</w:t>
      </w:r>
      <w:r w:rsidR="0063339E" w:rsidRPr="008F3D61">
        <w:rPr>
          <w:rFonts w:ascii="標楷體" w:eastAsia="標楷體" w:hAnsi="標楷體" w:cs="Arial"/>
          <w:b/>
          <w:color w:val="FF0000"/>
          <w:sz w:val="32"/>
        </w:rPr>
        <w:t>LSD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、K他命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的迷幻作用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。</w:t>
      </w:r>
    </w:p>
    <w:p w14:paraId="39BDCA91" w14:textId="06C45021" w:rsidR="00924E7C" w:rsidRPr="008F3D61" w:rsidRDefault="00DB0E44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 w:cs="Arial"/>
          <w:b/>
          <w:color w:val="343434"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危害性：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濫用可能會導致</w:t>
      </w:r>
      <w:r w:rsidRPr="008F3D61">
        <w:rPr>
          <w:rFonts w:ascii="標楷體" w:eastAsia="標楷體" w:hAnsi="標楷體" w:cs="Arial" w:hint="eastAsia"/>
          <w:b/>
          <w:color w:val="FF0000"/>
          <w:sz w:val="32"/>
        </w:rPr>
        <w:t>暈眩、</w:t>
      </w:r>
      <w:r w:rsidR="00CE4834" w:rsidRPr="008F3D61">
        <w:rPr>
          <w:rFonts w:ascii="標楷體" w:eastAsia="標楷體" w:hAnsi="標楷體" w:cs="Arial" w:hint="eastAsia"/>
          <w:b/>
          <w:color w:val="FF0000"/>
          <w:sz w:val="32"/>
        </w:rPr>
        <w:t>幻覺、知覺異常、失去定向感、意識改變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、噁心、嘔吐、動作混亂、心悸</w:t>
      </w:r>
      <w:r w:rsidR="00CE4834" w:rsidRPr="008F3D61">
        <w:rPr>
          <w:rFonts w:ascii="標楷體" w:eastAsia="標楷體" w:hAnsi="標楷體" w:cs="Arial" w:hint="eastAsia"/>
          <w:b/>
          <w:color w:val="FF0000"/>
          <w:sz w:val="32"/>
        </w:rPr>
        <w:t>、憂鬱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等症狀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，甚至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可能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導致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意識不清、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精神障礙及思覺失調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症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，已被多國列管為毒品，部分不肖人士將其作為茶包、藥粉出售，並暗示食用後會很「嗨」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。</w:t>
      </w:r>
    </w:p>
    <w:p w14:paraId="4110F28B" w14:textId="77777777" w:rsidR="00605E9F" w:rsidRPr="008F3D61" w:rsidRDefault="00A138B0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毒品：</w:t>
      </w:r>
      <w:r w:rsidR="00605E9F" w:rsidRPr="008F3D61">
        <w:rPr>
          <w:rFonts w:ascii="標楷體" w:eastAsia="標楷體" w:hAnsi="標楷體" w:cs="Arial" w:hint="eastAsia"/>
          <w:b/>
          <w:color w:val="343434"/>
          <w:sz w:val="32"/>
        </w:rPr>
        <w:t>法務部</w:t>
      </w:r>
      <w:r w:rsidR="00DB0E44" w:rsidRPr="008F3D61">
        <w:rPr>
          <w:rFonts w:ascii="標楷體" w:eastAsia="標楷體" w:hAnsi="標楷體" w:cs="Arial" w:hint="eastAsia"/>
          <w:b/>
          <w:color w:val="343434"/>
          <w:sz w:val="32"/>
        </w:rPr>
        <w:t>將把「墨西哥鼠尾草」列管為「</w:t>
      </w:r>
      <w:r w:rsidR="00DB0E44" w:rsidRPr="008F3D61">
        <w:rPr>
          <w:rFonts w:ascii="標楷體" w:eastAsia="標楷體" w:hAnsi="標楷體" w:cs="Arial" w:hint="eastAsia"/>
          <w:b/>
          <w:color w:val="FF0000"/>
          <w:sz w:val="32"/>
        </w:rPr>
        <w:t>第三級毒品</w:t>
      </w:r>
      <w:r w:rsidR="00DB0E44" w:rsidRPr="008F3D61">
        <w:rPr>
          <w:rFonts w:ascii="標楷體" w:eastAsia="標楷體" w:hAnsi="標楷體" w:cs="Arial" w:hint="eastAsia"/>
          <w:b/>
          <w:color w:val="343434"/>
          <w:sz w:val="32"/>
        </w:rPr>
        <w:t>」，請</w:t>
      </w:r>
      <w:r w:rsidR="00DB0E44" w:rsidRPr="008F3D61">
        <w:rPr>
          <w:rFonts w:ascii="標楷體" w:eastAsia="標楷體" w:hAnsi="標楷體" w:cs="Arial" w:hint="eastAsia"/>
          <w:b/>
          <w:color w:val="FF0000"/>
          <w:sz w:val="32"/>
        </w:rPr>
        <w:t>避免誤用或吸食，影響個人身心健康</w:t>
      </w:r>
      <w:r w:rsidR="00924E7C" w:rsidRPr="008F3D61">
        <w:rPr>
          <w:rFonts w:ascii="標楷體" w:eastAsia="標楷體" w:hAnsi="標楷體" w:cs="Arial" w:hint="eastAsia"/>
          <w:b/>
          <w:color w:val="FF0000"/>
          <w:sz w:val="32"/>
        </w:rPr>
        <w:t>。</w:t>
      </w:r>
    </w:p>
    <w:p w14:paraId="42359E7B" w14:textId="77777777" w:rsidR="00021B71" w:rsidRPr="008F3D61" w:rsidRDefault="00021B71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新聞宣導資料：</w:t>
      </w:r>
    </w:p>
    <w:p w14:paraId="1E0DA250" w14:textId="77777777" w:rsidR="00021B71" w:rsidRPr="008F3D61" w:rsidRDefault="00134F05" w:rsidP="00021B71">
      <w:pPr>
        <w:pStyle w:val="a3"/>
        <w:numPr>
          <w:ilvl w:val="0"/>
          <w:numId w:val="2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hyperlink r:id="rId8" w:history="1">
        <w:r w:rsidR="00021B71" w:rsidRPr="008F3D61">
          <w:rPr>
            <w:rStyle w:val="a4"/>
            <w:rFonts w:ascii="標楷體" w:eastAsia="標楷體" w:hAnsi="標楷體"/>
            <w:b/>
            <w:sz w:val="32"/>
          </w:rPr>
          <w:t>https://www.youtube.com/watch?v=PDIHQArilRo</w:t>
        </w:r>
      </w:hyperlink>
    </w:p>
    <w:p w14:paraId="0C18916F" w14:textId="77777777" w:rsidR="00021B71" w:rsidRPr="008F3D61" w:rsidRDefault="00134F05" w:rsidP="00021B71">
      <w:pPr>
        <w:pStyle w:val="a3"/>
        <w:numPr>
          <w:ilvl w:val="0"/>
          <w:numId w:val="2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hyperlink r:id="rId9" w:history="1">
        <w:r w:rsidR="00021B71" w:rsidRPr="008F3D61">
          <w:rPr>
            <w:rStyle w:val="a4"/>
            <w:rFonts w:ascii="標楷體" w:eastAsia="標楷體" w:hAnsi="標楷體"/>
            <w:b/>
            <w:sz w:val="32"/>
          </w:rPr>
          <w:t>https://www.youtube.com/watch?v=o-pMcIdBj74</w:t>
        </w:r>
      </w:hyperlink>
    </w:p>
    <w:p w14:paraId="259015E9" w14:textId="77777777" w:rsidR="00C87836" w:rsidRPr="008F3D61" w:rsidRDefault="00C87836" w:rsidP="00C87836">
      <w:pPr>
        <w:jc w:val="both"/>
        <w:rPr>
          <w:rFonts w:ascii="標楷體" w:eastAsia="標楷體" w:hAnsi="標楷體"/>
          <w:b/>
          <w:sz w:val="32"/>
        </w:rPr>
      </w:pPr>
      <w:r w:rsidRPr="008F3D61">
        <w:rPr>
          <w:noProof/>
          <w:sz w:val="22"/>
        </w:rPr>
        <w:drawing>
          <wp:inline distT="0" distB="0" distL="0" distR="0" wp14:anchorId="4D5E71FE" wp14:editId="3B47F10B">
            <wp:extent cx="2511562" cy="1425389"/>
            <wp:effectExtent l="0" t="0" r="317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0" t="16318" r="27933" b="16286"/>
                    <a:stretch/>
                  </pic:blipFill>
                  <pic:spPr bwMode="auto">
                    <a:xfrm>
                      <a:off x="0" y="0"/>
                      <a:ext cx="2511562" cy="142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B71" w:rsidRPr="008F3D61">
        <w:rPr>
          <w:noProof/>
          <w:sz w:val="22"/>
        </w:rPr>
        <w:drawing>
          <wp:inline distT="0" distB="0" distL="0" distR="0" wp14:anchorId="51F70FAE" wp14:editId="0E217A81">
            <wp:extent cx="2751633" cy="1407459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0" t="16014" r="27763" b="22934"/>
                    <a:stretch/>
                  </pic:blipFill>
                  <pic:spPr bwMode="auto">
                    <a:xfrm>
                      <a:off x="0" y="0"/>
                      <a:ext cx="2751633" cy="140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5432B" w14:textId="41E8A09C" w:rsidR="00DB0E44" w:rsidRPr="00863DC0" w:rsidRDefault="009F1BDC" w:rsidP="009A6DD5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  <w:shd w:val="pct15" w:color="auto" w:fill="FFFFFF"/>
        </w:rPr>
      </w:pPr>
      <w:r w:rsidRPr="00863DC0">
        <w:rPr>
          <w:rFonts w:ascii="標楷體" w:eastAsia="標楷體" w:hAnsi="標楷體" w:hint="eastAsia"/>
          <w:b/>
          <w:sz w:val="32"/>
          <w:shd w:val="pct15" w:color="auto" w:fill="FFFFFF"/>
        </w:rPr>
        <w:t>跑馬燈</w:t>
      </w:r>
      <w:r w:rsidR="009A6DD5" w:rsidRPr="00863DC0">
        <w:rPr>
          <w:rFonts w:ascii="標楷體" w:eastAsia="標楷體" w:hAnsi="標楷體" w:hint="eastAsia"/>
          <w:b/>
          <w:sz w:val="32"/>
          <w:shd w:val="pct15" w:color="auto" w:fill="FFFFFF"/>
        </w:rPr>
        <w:t>宣導標語</w:t>
      </w:r>
    </w:p>
    <w:p w14:paraId="10861918" w14:textId="6B5B0F07" w:rsidR="009A6DD5" w:rsidRPr="008F3D61" w:rsidRDefault="009A6DD5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墨西哥鼠尾草具有致幻成分，食用後會引起暈眩、噁心、時空錯亂，珍惜生命，拒絕毒害。</w:t>
      </w:r>
    </w:p>
    <w:p w14:paraId="26677C59" w14:textId="268AA219" w:rsidR="008F3D61" w:rsidRPr="008F3D61" w:rsidRDefault="009A6DD5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墨西哥鼠尾草</w:t>
      </w:r>
      <w:r w:rsidR="008F3D61" w:rsidRPr="008F3D61">
        <w:rPr>
          <w:rFonts w:ascii="標楷體" w:eastAsia="標楷體" w:hAnsi="標楷體" w:hint="eastAsia"/>
          <w:b/>
          <w:sz w:val="32"/>
        </w:rPr>
        <w:t>不是草，墨西哥鼠尾草不太妙。</w:t>
      </w:r>
    </w:p>
    <w:p w14:paraId="1F025CDB" w14:textId="1288EE51" w:rsidR="008F3D61" w:rsidRPr="008F3D61" w:rsidRDefault="008F3D61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墨西哥鼠尾草不快樂，快樂人生不吸毒。</w:t>
      </w:r>
    </w:p>
    <w:p w14:paraId="4E5D9A28" w14:textId="5147601C" w:rsidR="00DB0E44" w:rsidRDefault="00DB0E44" w:rsidP="00EE42A4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</w:p>
    <w:p w14:paraId="3A3EF71A" w14:textId="77777777" w:rsidR="00ED1AAB" w:rsidRPr="008F3D61" w:rsidRDefault="00ED1AAB" w:rsidP="00EE42A4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</w:p>
    <w:p w14:paraId="77EFBDEE" w14:textId="77777777" w:rsidR="00021B71" w:rsidRPr="008F3D61" w:rsidRDefault="00021B71" w:rsidP="00021B71">
      <w:pPr>
        <w:pStyle w:val="a3"/>
        <w:numPr>
          <w:ilvl w:val="0"/>
          <w:numId w:val="1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lastRenderedPageBreak/>
        <w:t>墨西哥鼠尾草(植栽與成品)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786A4E" w14:paraId="20C765CC" w14:textId="77777777" w:rsidTr="00021B71">
        <w:tc>
          <w:tcPr>
            <w:tcW w:w="4148" w:type="dxa"/>
          </w:tcPr>
          <w:p w14:paraId="435645A7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56556BE" wp14:editId="0BBD937D">
                  <wp:extent cx="2482776" cy="2662517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422" t="30410" r="70563" b="50496"/>
                          <a:stretch/>
                        </pic:blipFill>
                        <pic:spPr bwMode="auto">
                          <a:xfrm>
                            <a:off x="0" y="0"/>
                            <a:ext cx="2508247" cy="2689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5FBAEA9D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CFDB6F" wp14:editId="7B21ED90">
                  <wp:simplePos x="0" y="0"/>
                  <wp:positionH relativeFrom="column">
                    <wp:posOffset>-1500</wp:posOffset>
                  </wp:positionH>
                  <wp:positionV relativeFrom="paragraph">
                    <wp:posOffset>423844</wp:posOffset>
                  </wp:positionV>
                  <wp:extent cx="2519082" cy="2121907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399" y="21335"/>
                      <wp:lineTo x="21399" y="0"/>
                      <wp:lineTo x="0" y="0"/>
                    </wp:wrapPolygon>
                  </wp:wrapThrough>
                  <wp:docPr id="8" name="圖片 8" descr="https://www.newsmarket.com.tw/files/2021/09/Salviadivinorum-health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smarket.com.tw/files/2021/09/Salviadivinorum-health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82" cy="212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A4E" w14:paraId="3E9161E2" w14:textId="77777777" w:rsidTr="00021B71">
        <w:tc>
          <w:tcPr>
            <w:tcW w:w="4148" w:type="dxa"/>
          </w:tcPr>
          <w:p w14:paraId="1C991801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FA3AF04" wp14:editId="257E070B">
                  <wp:extent cx="2501153" cy="2876313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693" t="30382" r="69369" b="45212"/>
                          <a:stretch/>
                        </pic:blipFill>
                        <pic:spPr bwMode="auto">
                          <a:xfrm>
                            <a:off x="0" y="0"/>
                            <a:ext cx="2543192" cy="2924657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83AB07C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EE0FB9F" wp14:editId="4821FFAB">
                  <wp:extent cx="2554942" cy="2353988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784" t="39585" r="53085" b="35632"/>
                          <a:stretch/>
                        </pic:blipFill>
                        <pic:spPr bwMode="auto">
                          <a:xfrm>
                            <a:off x="0" y="0"/>
                            <a:ext cx="2575072" cy="237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A4E" w14:paraId="7E2AF624" w14:textId="77777777" w:rsidTr="00021B71">
        <w:tc>
          <w:tcPr>
            <w:tcW w:w="4148" w:type="dxa"/>
          </w:tcPr>
          <w:p w14:paraId="6A64F6F6" w14:textId="77777777" w:rsidR="00786A4E" w:rsidRDefault="00DB0E44" w:rsidP="00605E9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A152B" wp14:editId="29EAE87E">
                  <wp:extent cx="2449053" cy="1990165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777" t="22965" r="37269" b="19313"/>
                          <a:stretch/>
                        </pic:blipFill>
                        <pic:spPr bwMode="auto">
                          <a:xfrm>
                            <a:off x="0" y="0"/>
                            <a:ext cx="2458787" cy="199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E632FBB" w14:textId="77777777" w:rsidR="00786A4E" w:rsidRDefault="00DB0E44" w:rsidP="00605E9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5E365" wp14:editId="20C59020">
                  <wp:extent cx="2507032" cy="2016462"/>
                  <wp:effectExtent l="0" t="0" r="7620" b="3175"/>
                  <wp:docPr id="9" name="圖片 9" descr="圖片關鍵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圖片關鍵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01" cy="20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C1C8" w14:textId="77777777" w:rsidR="00C87836" w:rsidRDefault="00021B71" w:rsidP="00786A4E">
      <w:pPr>
        <w:spacing w:line="400" w:lineRule="exact"/>
        <w:jc w:val="both"/>
        <w:rPr>
          <w:rFonts w:ascii="標楷體" w:eastAsia="標楷體" w:hAnsi="標楷體"/>
          <w:b/>
          <w:sz w:val="28"/>
        </w:rPr>
      </w:pPr>
      <w:r w:rsidRPr="00786A4E">
        <w:rPr>
          <w:rFonts w:ascii="標楷體" w:eastAsia="標楷體" w:hAnsi="標楷體" w:hint="eastAsia"/>
          <w:b/>
          <w:sz w:val="28"/>
        </w:rPr>
        <w:t>註：上開圖片翻攝自網路。</w:t>
      </w:r>
    </w:p>
    <w:p w14:paraId="7CE3F57C" w14:textId="77777777" w:rsidR="00144CE2" w:rsidRDefault="00144CE2" w:rsidP="00144CE2">
      <w:pPr>
        <w:spacing w:line="400" w:lineRule="exact"/>
        <w:jc w:val="right"/>
        <w:rPr>
          <w:rFonts w:ascii="標楷體" w:eastAsia="標楷體" w:hAnsi="標楷體"/>
        </w:rPr>
      </w:pPr>
    </w:p>
    <w:p w14:paraId="504DA276" w14:textId="77777777" w:rsidR="00144CE2" w:rsidRDefault="00144CE2" w:rsidP="00144CE2">
      <w:pPr>
        <w:spacing w:line="400" w:lineRule="exact"/>
        <w:jc w:val="right"/>
      </w:pPr>
      <w:r w:rsidRPr="00144CE2">
        <w:rPr>
          <w:rFonts w:ascii="標楷體" w:eastAsia="標楷體" w:hAnsi="標楷體" w:hint="eastAsia"/>
        </w:rPr>
        <w:t>臺北市政府警察局刑事警察大隊製</w:t>
      </w:r>
    </w:p>
    <w:sectPr w:rsidR="00144CE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72B6A" w14:textId="77777777" w:rsidR="00134F05" w:rsidRDefault="00134F05" w:rsidP="00144CE2">
      <w:r>
        <w:separator/>
      </w:r>
    </w:p>
  </w:endnote>
  <w:endnote w:type="continuationSeparator" w:id="0">
    <w:p w14:paraId="5C3EBFCC" w14:textId="77777777" w:rsidR="00134F05" w:rsidRDefault="00134F05" w:rsidP="0014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DACC4" w14:textId="77777777" w:rsidR="00144CE2" w:rsidRPr="00144CE2" w:rsidRDefault="00144CE2" w:rsidP="00144CE2">
    <w:pPr>
      <w:pStyle w:val="a8"/>
      <w:jc w:val="right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26815" w14:textId="77777777" w:rsidR="00134F05" w:rsidRDefault="00134F05" w:rsidP="00144CE2">
      <w:r>
        <w:separator/>
      </w:r>
    </w:p>
  </w:footnote>
  <w:footnote w:type="continuationSeparator" w:id="0">
    <w:p w14:paraId="0E1D3A69" w14:textId="77777777" w:rsidR="00134F05" w:rsidRDefault="00134F05" w:rsidP="00144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C9C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30F03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046E90"/>
    <w:multiLevelType w:val="hybridMultilevel"/>
    <w:tmpl w:val="AFC25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9E"/>
    <w:rsid w:val="00021B71"/>
    <w:rsid w:val="00134F05"/>
    <w:rsid w:val="00144CE2"/>
    <w:rsid w:val="00245847"/>
    <w:rsid w:val="003500C7"/>
    <w:rsid w:val="0037712F"/>
    <w:rsid w:val="004815D8"/>
    <w:rsid w:val="00600475"/>
    <w:rsid w:val="00605E9F"/>
    <w:rsid w:val="0063339E"/>
    <w:rsid w:val="00786A4E"/>
    <w:rsid w:val="007C4D90"/>
    <w:rsid w:val="007D267F"/>
    <w:rsid w:val="00863DC0"/>
    <w:rsid w:val="00871A32"/>
    <w:rsid w:val="008F3D61"/>
    <w:rsid w:val="00924E7C"/>
    <w:rsid w:val="009A6DD5"/>
    <w:rsid w:val="009F1BDC"/>
    <w:rsid w:val="00A138B0"/>
    <w:rsid w:val="00C63439"/>
    <w:rsid w:val="00C87836"/>
    <w:rsid w:val="00CE191C"/>
    <w:rsid w:val="00CE4834"/>
    <w:rsid w:val="00D07C31"/>
    <w:rsid w:val="00DB0E44"/>
    <w:rsid w:val="00E22678"/>
    <w:rsid w:val="00ED1AAB"/>
    <w:rsid w:val="00EE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653CA"/>
  <w15:docId w15:val="{B6879D14-6265-47AB-9B0D-9D1D7561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E7C"/>
    <w:pPr>
      <w:ind w:leftChars="200" w:left="480"/>
    </w:pPr>
  </w:style>
  <w:style w:type="character" w:styleId="a4">
    <w:name w:val="Hyperlink"/>
    <w:basedOn w:val="a0"/>
    <w:uiPriority w:val="99"/>
    <w:unhideWhenUsed/>
    <w:rsid w:val="00021B7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21B7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2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44C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44C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E4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42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DIHQArilRo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-pMcIdBj7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657F9-59CF-4955-99F6-11351957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刑大偵六楊智晴</dc:creator>
  <cp:keywords/>
  <dc:description/>
  <cp:lastModifiedBy>王淑珍</cp:lastModifiedBy>
  <cp:revision>2</cp:revision>
  <cp:lastPrinted>2022-06-14T07:47:00Z</cp:lastPrinted>
  <dcterms:created xsi:type="dcterms:W3CDTF">2022-06-23T12:00:00Z</dcterms:created>
  <dcterms:modified xsi:type="dcterms:W3CDTF">2022-06-23T12:00:00Z</dcterms:modified>
</cp:coreProperties>
</file>